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C3F24" w14:textId="32FA9F30" w:rsidR="008844C3" w:rsidRDefault="00F64AA5" w:rsidP="008844C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3B9D279" wp14:editId="5D173D4C">
            <wp:extent cx="3090399" cy="679450"/>
            <wp:effectExtent l="0" t="0" r="0" b="6350"/>
            <wp:docPr id="2" name="Picture 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7813" cy="689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70DD4" w14:textId="4E9A3784" w:rsidR="003112B2" w:rsidRPr="006D68FB" w:rsidRDefault="003112B2" w:rsidP="008844C3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6D68FB">
        <w:rPr>
          <w:rFonts w:ascii="Arial" w:hAnsi="Arial" w:cs="Arial"/>
          <w:b/>
          <w:bCs/>
          <w:sz w:val="18"/>
          <w:szCs w:val="18"/>
        </w:rPr>
        <w:t xml:space="preserve">Multi-site Dermatology </w:t>
      </w:r>
      <w:r w:rsidR="00565DC4" w:rsidRPr="006D68FB">
        <w:rPr>
          <w:rFonts w:ascii="Arial" w:hAnsi="Arial" w:cs="Arial"/>
          <w:b/>
          <w:bCs/>
          <w:sz w:val="18"/>
          <w:szCs w:val="18"/>
        </w:rPr>
        <w:t>Group</w:t>
      </w:r>
      <w:r w:rsidRPr="006D68FB">
        <w:rPr>
          <w:rFonts w:ascii="Arial" w:hAnsi="Arial" w:cs="Arial"/>
          <w:b/>
          <w:bCs/>
          <w:sz w:val="18"/>
          <w:szCs w:val="18"/>
        </w:rPr>
        <w:t xml:space="preserve"> Seek</w:t>
      </w:r>
      <w:r w:rsidR="008844C3" w:rsidRPr="006D68FB">
        <w:rPr>
          <w:rFonts w:ascii="Arial" w:hAnsi="Arial" w:cs="Arial"/>
          <w:b/>
          <w:bCs/>
          <w:sz w:val="18"/>
          <w:szCs w:val="18"/>
        </w:rPr>
        <w:t>s</w:t>
      </w:r>
      <w:r w:rsidRPr="006D68FB">
        <w:rPr>
          <w:rFonts w:ascii="Arial" w:hAnsi="Arial" w:cs="Arial"/>
          <w:b/>
          <w:bCs/>
          <w:sz w:val="18"/>
          <w:szCs w:val="18"/>
        </w:rPr>
        <w:t xml:space="preserve"> BC/BE Dermatologist for Growing Patient Base</w:t>
      </w:r>
      <w:r w:rsidR="00565DC4" w:rsidRPr="006D68FB">
        <w:rPr>
          <w:rFonts w:ascii="Arial" w:hAnsi="Arial" w:cs="Arial"/>
          <w:b/>
          <w:bCs/>
          <w:sz w:val="18"/>
          <w:szCs w:val="18"/>
        </w:rPr>
        <w:t xml:space="preserve"> in</w:t>
      </w:r>
      <w:r w:rsidRPr="006D68FB">
        <w:rPr>
          <w:rFonts w:ascii="Arial" w:hAnsi="Arial" w:cs="Arial"/>
          <w:b/>
          <w:bCs/>
          <w:sz w:val="18"/>
          <w:szCs w:val="18"/>
        </w:rPr>
        <w:t xml:space="preserve"> Indianapolis</w:t>
      </w:r>
    </w:p>
    <w:p w14:paraId="3FCD3047" w14:textId="759D5CAF" w:rsidR="00EE157B" w:rsidRPr="006D68FB" w:rsidRDefault="00F64AA5" w:rsidP="003112B2">
      <w:pPr>
        <w:spacing w:after="0" w:line="240" w:lineRule="auto"/>
        <w:rPr>
          <w:rFonts w:ascii="Arial" w:eastAsia="Times New Roman" w:hAnsi="Arial" w:cs="Arial"/>
          <w:b/>
          <w:color w:val="222222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bCs/>
          <w:color w:val="222222"/>
          <w:sz w:val="18"/>
          <w:szCs w:val="18"/>
          <w:shd w:val="clear" w:color="auto" w:fill="FFFFFF"/>
        </w:rPr>
        <w:t>Summit</w:t>
      </w:r>
      <w:r w:rsidR="000655F8" w:rsidRPr="006D68FB">
        <w:rPr>
          <w:rFonts w:ascii="Arial" w:eastAsia="Times New Roman" w:hAnsi="Arial" w:cs="Arial"/>
          <w:bCs/>
          <w:color w:val="222222"/>
          <w:sz w:val="18"/>
          <w:szCs w:val="18"/>
          <w:shd w:val="clear" w:color="auto" w:fill="FFFFFF"/>
        </w:rPr>
        <w:t xml:space="preserve"> </w:t>
      </w:r>
      <w:r w:rsidR="008844C3" w:rsidRPr="006D68FB">
        <w:rPr>
          <w:rFonts w:ascii="Arial" w:eastAsia="Times New Roman" w:hAnsi="Arial" w:cs="Arial"/>
          <w:bCs/>
          <w:color w:val="222222"/>
          <w:sz w:val="18"/>
          <w:szCs w:val="18"/>
          <w:shd w:val="clear" w:color="auto" w:fill="FFFFFF"/>
        </w:rPr>
        <w:t>Dermatology is</w:t>
      </w:r>
      <w:r w:rsidR="003112B2" w:rsidRPr="006D68FB">
        <w:rPr>
          <w:rFonts w:ascii="Arial" w:eastAsia="Times New Roman" w:hAnsi="Arial" w:cs="Arial"/>
          <w:bCs/>
          <w:color w:val="222222"/>
          <w:sz w:val="18"/>
          <w:szCs w:val="18"/>
          <w:shd w:val="clear" w:color="auto" w:fill="FFFFFF"/>
        </w:rPr>
        <w:t xml:space="preserve"> recruiting a Board Certified/Board Eligible General Dermatologist to join a thriving Dermatology group in </w:t>
      </w:r>
      <w:r w:rsidR="00307CAE">
        <w:rPr>
          <w:rFonts w:ascii="Arial" w:eastAsia="Times New Roman" w:hAnsi="Arial" w:cs="Arial"/>
          <w:bCs/>
          <w:color w:val="222222"/>
          <w:sz w:val="18"/>
          <w:szCs w:val="18"/>
          <w:shd w:val="clear" w:color="auto" w:fill="FFFFFF"/>
        </w:rPr>
        <w:t>Southern</w:t>
      </w:r>
      <w:r w:rsidR="003112B2" w:rsidRPr="006D68FB">
        <w:rPr>
          <w:rFonts w:ascii="Arial" w:eastAsia="Times New Roman" w:hAnsi="Arial" w:cs="Arial"/>
          <w:bCs/>
          <w:color w:val="222222"/>
          <w:sz w:val="18"/>
          <w:szCs w:val="18"/>
          <w:shd w:val="clear" w:color="auto" w:fill="FFFFFF"/>
        </w:rPr>
        <w:t xml:space="preserve"> Indianapolis. </w:t>
      </w:r>
      <w:r w:rsidR="00146A48">
        <w:rPr>
          <w:rFonts w:ascii="Arial" w:eastAsia="Times New Roman" w:hAnsi="Arial" w:cs="Arial"/>
          <w:bCs/>
          <w:color w:val="222222"/>
          <w:sz w:val="18"/>
          <w:szCs w:val="18"/>
          <w:shd w:val="clear" w:color="auto" w:fill="FFFFFF"/>
        </w:rPr>
        <w:t>W</w:t>
      </w:r>
      <w:r w:rsidR="00D8704F" w:rsidRPr="006D68FB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ork alongside top </w:t>
      </w:r>
      <w:r w:rsidR="008844C3" w:rsidRPr="006D68FB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dermatologists</w:t>
      </w:r>
      <w:r w:rsidR="00D8704F" w:rsidRPr="006D68FB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in the region with an established brand</w:t>
      </w:r>
      <w:r w:rsidR="00146A48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and </w:t>
      </w:r>
      <w:r w:rsidR="00307CAE" w:rsidRPr="00307CA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practice in an affluent area with loyal, clinically compliant patient base.  </w:t>
      </w:r>
    </w:p>
    <w:p w14:paraId="55E29936" w14:textId="77777777" w:rsidR="00EE157B" w:rsidRPr="006D68FB" w:rsidRDefault="00EE157B" w:rsidP="003112B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</w:p>
    <w:p w14:paraId="42E2B8C0" w14:textId="2AE532CB" w:rsidR="00EE157B" w:rsidRPr="006D68FB" w:rsidRDefault="00EE157B" w:rsidP="003112B2">
      <w:pPr>
        <w:spacing w:after="0" w:line="240" w:lineRule="auto"/>
        <w:rPr>
          <w:rFonts w:ascii="Arial" w:eastAsia="Times New Roman" w:hAnsi="Arial" w:cs="Arial"/>
          <w:b/>
          <w:color w:val="222222"/>
          <w:sz w:val="18"/>
          <w:szCs w:val="18"/>
          <w:shd w:val="clear" w:color="auto" w:fill="FFFFFF"/>
        </w:rPr>
      </w:pPr>
      <w:r w:rsidRPr="006D68FB">
        <w:rPr>
          <w:rFonts w:ascii="Arial" w:eastAsia="Times New Roman" w:hAnsi="Arial" w:cs="Arial"/>
          <w:b/>
          <w:color w:val="222222"/>
          <w:sz w:val="18"/>
          <w:szCs w:val="18"/>
          <w:shd w:val="clear" w:color="auto" w:fill="FFFFFF"/>
        </w:rPr>
        <w:t>Our Locations &amp; Area:</w:t>
      </w:r>
    </w:p>
    <w:p w14:paraId="6D2E55E2" w14:textId="1158AA51" w:rsidR="00EE157B" w:rsidRPr="00307CAE" w:rsidRDefault="00307CAE" w:rsidP="00EE157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6A7E31">
        <w:rPr>
          <w:rFonts w:ascii="Arial" w:eastAsia="Times New Roman" w:hAnsi="Arial" w:cs="Arial"/>
          <w:b/>
          <w:bCs/>
          <w:color w:val="222222"/>
          <w:sz w:val="18"/>
          <w:szCs w:val="18"/>
          <w:shd w:val="clear" w:color="auto" w:fill="FFFFFF"/>
        </w:rPr>
        <w:t>Greenwood</w:t>
      </w:r>
      <w:r w:rsidR="00461EFF" w:rsidRPr="006A7E31">
        <w:rPr>
          <w:rFonts w:ascii="Arial" w:eastAsia="Times New Roman" w:hAnsi="Arial" w:cs="Arial"/>
          <w:b/>
          <w:bCs/>
          <w:color w:val="222222"/>
          <w:sz w:val="18"/>
          <w:szCs w:val="18"/>
          <w:shd w:val="clear" w:color="auto" w:fill="FFFFFF"/>
        </w:rPr>
        <w:t>,</w:t>
      </w:r>
      <w:r w:rsidR="006A7E31" w:rsidRPr="006A7E31">
        <w:rPr>
          <w:rFonts w:ascii="Arial" w:eastAsia="Times New Roman" w:hAnsi="Arial" w:cs="Arial"/>
          <w:b/>
          <w:bCs/>
          <w:color w:val="222222"/>
          <w:sz w:val="18"/>
          <w:szCs w:val="18"/>
          <w:shd w:val="clear" w:color="auto" w:fill="FFFFFF"/>
        </w:rPr>
        <w:t xml:space="preserve"> Plainfield and Beech Grove</w:t>
      </w:r>
      <w:r w:rsidR="006A7E31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,</w:t>
      </w:r>
      <w:r w:rsidR="00461EFF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6A7E31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affluent </w:t>
      </w:r>
      <w:r w:rsidR="007B6ADE" w:rsidRPr="00307CA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suburb</w:t>
      </w:r>
      <w:r w:rsidR="006A7E31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s</w:t>
      </w:r>
      <w:r w:rsidR="00C531EE" w:rsidRPr="00307CA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of Indianapolis,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is</w:t>
      </w:r>
      <w:r w:rsidR="007B6ADE" w:rsidRPr="00307CA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an</w:t>
      </w:r>
      <w:r w:rsidR="0022227C" w:rsidRPr="00307CA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easy </w:t>
      </w:r>
      <w:r w:rsidR="003D1394" w:rsidRPr="00307CA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drive</w:t>
      </w:r>
      <w:r w:rsidR="0022227C" w:rsidRPr="00307CA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to downtown and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has </w:t>
      </w:r>
      <w:r w:rsidR="000655F8" w:rsidRPr="00307CA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easy </w:t>
      </w:r>
      <w:r w:rsidR="003D1394" w:rsidRPr="00307CA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access to </w:t>
      </w:r>
      <w:r w:rsidR="000655F8" w:rsidRPr="00307CA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an international</w:t>
      </w:r>
      <w:r w:rsidR="0022227C" w:rsidRPr="00307CA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airport, all within one of the most </w:t>
      </w:r>
      <w:r w:rsidR="003112B2" w:rsidRPr="00307CA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physician friendly state</w:t>
      </w:r>
      <w:r w:rsidR="0022227C" w:rsidRPr="00307CA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s!</w:t>
      </w:r>
      <w:r w:rsidR="007B6ADE" w:rsidRPr="00307CA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p w14:paraId="459D0E78" w14:textId="77777777" w:rsidR="00EE157B" w:rsidRPr="00307CAE" w:rsidRDefault="007B6ADE" w:rsidP="00EE157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307CA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Indianapoli</w:t>
      </w:r>
      <w:r w:rsidR="00C531EE" w:rsidRPr="00307CA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s </w:t>
      </w:r>
      <w:r w:rsidRPr="00307CA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is a sophisticated city blending charm and culture with a wonderful balance of business and leisure. </w:t>
      </w:r>
    </w:p>
    <w:p w14:paraId="2243DF07" w14:textId="4D5AE599" w:rsidR="00A4422F" w:rsidRPr="006D68FB" w:rsidRDefault="00307CAE" w:rsidP="00EE157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307CA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This area is a short drive from Indiana University, Lake </w:t>
      </w:r>
      <w:proofErr w:type="gramStart"/>
      <w:r w:rsidRPr="00307CA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Monroe</w:t>
      </w:r>
      <w:proofErr w:type="gramEnd"/>
      <w:r w:rsidRPr="00307CA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and Hoosier National Forest for outdoor enthusiasts. Locals enjoy City Market for craft beer and artisanal cuisine. Other area attractions include professional sporting events- Indy is home to the Colts football, Pacers basketball and the Indianapolis Motor Speedway.</w:t>
      </w:r>
      <w:r w:rsidR="007B6ADE" w:rsidRPr="006D68FB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p w14:paraId="72CA83A7" w14:textId="5E29A2E4" w:rsidR="007B6ADE" w:rsidRPr="006D68FB" w:rsidRDefault="007B6ADE" w:rsidP="003112B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</w:p>
    <w:p w14:paraId="7EE39A60" w14:textId="1A9EF7F7" w:rsidR="007B6ADE" w:rsidRPr="006D68FB" w:rsidRDefault="00C531EE" w:rsidP="007B6ADE">
      <w:pPr>
        <w:rPr>
          <w:rFonts w:ascii="Arial" w:hAnsi="Arial" w:cs="Arial"/>
          <w:b/>
          <w:sz w:val="18"/>
          <w:szCs w:val="18"/>
        </w:rPr>
      </w:pPr>
      <w:r w:rsidRPr="006D68FB">
        <w:rPr>
          <w:rFonts w:ascii="Arial" w:hAnsi="Arial" w:cs="Arial"/>
          <w:b/>
          <w:sz w:val="18"/>
          <w:szCs w:val="18"/>
        </w:rPr>
        <w:t>Opportunity</w:t>
      </w:r>
      <w:r w:rsidR="007B6ADE" w:rsidRPr="006D68FB">
        <w:rPr>
          <w:rFonts w:ascii="Arial" w:hAnsi="Arial" w:cs="Arial"/>
          <w:b/>
          <w:sz w:val="18"/>
          <w:szCs w:val="18"/>
        </w:rPr>
        <w:t xml:space="preserve"> Details</w:t>
      </w:r>
    </w:p>
    <w:p w14:paraId="7CA65A78" w14:textId="77777777" w:rsidR="007B6ADE" w:rsidRPr="006D68FB" w:rsidRDefault="007B6ADE" w:rsidP="007B6ADE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D68FB">
        <w:rPr>
          <w:rFonts w:ascii="Arial" w:hAnsi="Arial" w:cs="Arial"/>
          <w:sz w:val="18"/>
          <w:szCs w:val="18"/>
        </w:rPr>
        <w:t>Competitive compensation, with uncapped productivity bonus incentives</w:t>
      </w:r>
    </w:p>
    <w:p w14:paraId="14E9A8B4" w14:textId="77777777" w:rsidR="007B6ADE" w:rsidRPr="006D68FB" w:rsidRDefault="007B6ADE" w:rsidP="007B6ADE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D68FB">
        <w:rPr>
          <w:rFonts w:ascii="Arial" w:hAnsi="Arial" w:cs="Arial"/>
          <w:sz w:val="18"/>
          <w:szCs w:val="18"/>
        </w:rPr>
        <w:t>Compelling benefits package</w:t>
      </w:r>
    </w:p>
    <w:p w14:paraId="62F9C5A6" w14:textId="77777777" w:rsidR="007B6ADE" w:rsidRPr="006D68FB" w:rsidRDefault="007B6ADE" w:rsidP="007B6ADE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D68FB">
        <w:rPr>
          <w:rFonts w:ascii="Arial" w:hAnsi="Arial" w:cs="Arial"/>
          <w:sz w:val="18"/>
          <w:szCs w:val="18"/>
        </w:rPr>
        <w:t>Paid professional liability insurance</w:t>
      </w:r>
    </w:p>
    <w:p w14:paraId="23205D5A" w14:textId="77777777" w:rsidR="007B6ADE" w:rsidRPr="006D68FB" w:rsidRDefault="007B6ADE" w:rsidP="007B6ADE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D68FB">
        <w:rPr>
          <w:rFonts w:ascii="Arial" w:hAnsi="Arial" w:cs="Arial"/>
          <w:sz w:val="18"/>
          <w:szCs w:val="18"/>
        </w:rPr>
        <w:t>Retirement options (401K)</w:t>
      </w:r>
    </w:p>
    <w:p w14:paraId="2BAA1CB0" w14:textId="77777777" w:rsidR="007B6ADE" w:rsidRPr="006D68FB" w:rsidRDefault="007B6ADE" w:rsidP="007B6ADE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D68FB">
        <w:rPr>
          <w:rFonts w:ascii="Arial" w:hAnsi="Arial" w:cs="Arial"/>
          <w:sz w:val="18"/>
          <w:szCs w:val="18"/>
        </w:rPr>
        <w:t>Signing bonus</w:t>
      </w:r>
    </w:p>
    <w:p w14:paraId="381B615B" w14:textId="0554B8E3" w:rsidR="007B6ADE" w:rsidRPr="006D68FB" w:rsidRDefault="007B6ADE" w:rsidP="007B6ADE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D68FB">
        <w:rPr>
          <w:rFonts w:ascii="Arial" w:hAnsi="Arial" w:cs="Arial"/>
          <w:sz w:val="18"/>
          <w:szCs w:val="18"/>
        </w:rPr>
        <w:t xml:space="preserve">Relocation </w:t>
      </w:r>
      <w:r w:rsidR="00E61098">
        <w:rPr>
          <w:rFonts w:ascii="Arial" w:hAnsi="Arial" w:cs="Arial"/>
          <w:sz w:val="18"/>
          <w:szCs w:val="18"/>
        </w:rPr>
        <w:t>reimbursement</w:t>
      </w:r>
    </w:p>
    <w:p w14:paraId="38B82B36" w14:textId="6CFB356F" w:rsidR="00C531EE" w:rsidRPr="006D68FB" w:rsidRDefault="007B6ADE" w:rsidP="0003059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6D68FB">
        <w:rPr>
          <w:rFonts w:ascii="Arial" w:hAnsi="Arial" w:cs="Arial"/>
          <w:sz w:val="18"/>
          <w:szCs w:val="18"/>
        </w:rPr>
        <w:t xml:space="preserve">CME </w:t>
      </w:r>
      <w:r w:rsidR="00E61098">
        <w:rPr>
          <w:rFonts w:ascii="Arial" w:hAnsi="Arial" w:cs="Arial"/>
          <w:sz w:val="18"/>
          <w:szCs w:val="18"/>
        </w:rPr>
        <w:t>reimbursement</w:t>
      </w:r>
    </w:p>
    <w:p w14:paraId="74C95492" w14:textId="2212FEF6" w:rsidR="0022227C" w:rsidRPr="006D68FB" w:rsidRDefault="0022227C" w:rsidP="0003059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6D68FB">
        <w:rPr>
          <w:rFonts w:ascii="Arial" w:eastAsia="Times New Roman" w:hAnsi="Arial" w:cs="Arial"/>
          <w:color w:val="222222"/>
          <w:sz w:val="18"/>
          <w:szCs w:val="18"/>
        </w:rPr>
        <w:t xml:space="preserve">Partnership </w:t>
      </w:r>
      <w:r w:rsidR="007B6ADE" w:rsidRPr="006D68FB">
        <w:rPr>
          <w:rFonts w:ascii="Arial" w:eastAsia="Times New Roman" w:hAnsi="Arial" w:cs="Arial"/>
          <w:color w:val="222222"/>
          <w:sz w:val="18"/>
          <w:szCs w:val="18"/>
        </w:rPr>
        <w:t>opportunities</w:t>
      </w:r>
    </w:p>
    <w:p w14:paraId="6B78E160" w14:textId="77777777" w:rsidR="003112B2" w:rsidRPr="006D68FB" w:rsidRDefault="003112B2" w:rsidP="003112B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6D68FB">
        <w:rPr>
          <w:rFonts w:ascii="Arial" w:eastAsia="Times New Roman" w:hAnsi="Arial" w:cs="Arial"/>
          <w:color w:val="222222"/>
          <w:sz w:val="18"/>
          <w:szCs w:val="18"/>
        </w:rPr>
        <w:t xml:space="preserve">Position is available due to patient demand and clinic growth </w:t>
      </w:r>
    </w:p>
    <w:p w14:paraId="2754BC4A" w14:textId="7B94594C" w:rsidR="003112B2" w:rsidRPr="006D68FB" w:rsidRDefault="008844C3" w:rsidP="003112B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6D68FB">
        <w:rPr>
          <w:rFonts w:ascii="Arial" w:eastAsia="Times New Roman" w:hAnsi="Arial" w:cs="Arial"/>
          <w:color w:val="222222"/>
          <w:sz w:val="18"/>
          <w:szCs w:val="18"/>
        </w:rPr>
        <w:t>Physician</w:t>
      </w:r>
      <w:r w:rsidR="003112B2" w:rsidRPr="006D68FB">
        <w:rPr>
          <w:rFonts w:ascii="Arial" w:eastAsia="Times New Roman" w:hAnsi="Arial" w:cs="Arial"/>
          <w:color w:val="222222"/>
          <w:sz w:val="18"/>
          <w:szCs w:val="18"/>
        </w:rPr>
        <w:t xml:space="preserve"> will hit the ground running day one </w:t>
      </w:r>
    </w:p>
    <w:p w14:paraId="3E114BC6" w14:textId="2750EC61" w:rsidR="003112B2" w:rsidRPr="006D68FB" w:rsidRDefault="003112B2" w:rsidP="008844C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6D68FB">
        <w:rPr>
          <w:rFonts w:ascii="Arial" w:eastAsia="Times New Roman" w:hAnsi="Arial" w:cs="Arial"/>
          <w:color w:val="222222"/>
          <w:sz w:val="18"/>
          <w:szCs w:val="18"/>
        </w:rPr>
        <w:t xml:space="preserve">Clinic </w:t>
      </w:r>
      <w:r w:rsidR="0022227C" w:rsidRPr="006D68FB">
        <w:rPr>
          <w:rFonts w:ascii="Arial" w:eastAsia="Times New Roman" w:hAnsi="Arial" w:cs="Arial"/>
          <w:color w:val="222222"/>
          <w:sz w:val="18"/>
          <w:szCs w:val="18"/>
        </w:rPr>
        <w:t>footprint</w:t>
      </w:r>
      <w:r w:rsidRPr="006D68FB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DD70D3" w:rsidRPr="006D68FB">
        <w:rPr>
          <w:rFonts w:ascii="Arial" w:eastAsia="Times New Roman" w:hAnsi="Arial" w:cs="Arial"/>
          <w:color w:val="222222"/>
          <w:sz w:val="18"/>
          <w:szCs w:val="18"/>
        </w:rPr>
        <w:t>is</w:t>
      </w:r>
      <w:r w:rsidR="0022227C" w:rsidRPr="006D68FB">
        <w:rPr>
          <w:rFonts w:ascii="Arial" w:eastAsia="Times New Roman" w:hAnsi="Arial" w:cs="Arial"/>
          <w:color w:val="222222"/>
          <w:sz w:val="18"/>
          <w:szCs w:val="18"/>
        </w:rPr>
        <w:t xml:space="preserve"> purposefully built with state-of-the-art</w:t>
      </w:r>
      <w:r w:rsidRPr="006D68FB">
        <w:rPr>
          <w:rFonts w:ascii="Arial" w:eastAsia="Times New Roman" w:hAnsi="Arial" w:cs="Arial"/>
          <w:color w:val="222222"/>
          <w:sz w:val="18"/>
          <w:szCs w:val="18"/>
        </w:rPr>
        <w:t xml:space="preserve"> amenities that help </w:t>
      </w:r>
      <w:r w:rsidR="00DD70D3" w:rsidRPr="006D68FB">
        <w:rPr>
          <w:rFonts w:ascii="Arial" w:eastAsia="Times New Roman" w:hAnsi="Arial" w:cs="Arial"/>
          <w:color w:val="222222"/>
          <w:sz w:val="18"/>
          <w:szCs w:val="18"/>
        </w:rPr>
        <w:t xml:space="preserve">maximize </w:t>
      </w:r>
      <w:r w:rsidR="008844C3" w:rsidRPr="006D68FB">
        <w:rPr>
          <w:rFonts w:ascii="Arial" w:eastAsia="Times New Roman" w:hAnsi="Arial" w:cs="Arial"/>
          <w:color w:val="222222"/>
          <w:sz w:val="18"/>
          <w:szCs w:val="18"/>
        </w:rPr>
        <w:t>physician</w:t>
      </w:r>
      <w:r w:rsidR="00DD70D3" w:rsidRPr="006D68FB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6D68FB">
        <w:rPr>
          <w:rFonts w:ascii="Arial" w:eastAsia="Times New Roman" w:hAnsi="Arial" w:cs="Arial"/>
          <w:color w:val="222222"/>
          <w:sz w:val="18"/>
          <w:szCs w:val="18"/>
        </w:rPr>
        <w:t xml:space="preserve">efficiencies </w:t>
      </w:r>
    </w:p>
    <w:p w14:paraId="3894B1D0" w14:textId="118AA501" w:rsidR="003112B2" w:rsidRPr="006D68FB" w:rsidRDefault="003112B2" w:rsidP="003112B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6D68FB">
        <w:rPr>
          <w:rFonts w:ascii="Arial" w:eastAsia="Times New Roman" w:hAnsi="Arial" w:cs="Arial"/>
          <w:color w:val="222222"/>
          <w:sz w:val="18"/>
          <w:szCs w:val="18"/>
        </w:rPr>
        <w:t>Beautiful, well-equipped offices, with superior support staff and management in place to keep you happy and efficient</w:t>
      </w:r>
    </w:p>
    <w:p w14:paraId="3B764BF5" w14:textId="1CFC0E90" w:rsidR="003112B2" w:rsidRPr="006D68FB" w:rsidRDefault="003112B2" w:rsidP="007B6AD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6D68FB">
        <w:rPr>
          <w:rFonts w:ascii="Arial" w:eastAsia="Times New Roman" w:hAnsi="Arial" w:cs="Arial"/>
          <w:color w:val="222222"/>
          <w:sz w:val="18"/>
          <w:szCs w:val="18"/>
        </w:rPr>
        <w:t xml:space="preserve">Group offers </w:t>
      </w:r>
      <w:r w:rsidR="000655F8" w:rsidRPr="006D68FB">
        <w:rPr>
          <w:rFonts w:ascii="Arial" w:eastAsia="Times New Roman" w:hAnsi="Arial" w:cs="Arial"/>
          <w:color w:val="222222"/>
          <w:sz w:val="18"/>
          <w:szCs w:val="18"/>
        </w:rPr>
        <w:t xml:space="preserve">multiple </w:t>
      </w:r>
      <w:r w:rsidRPr="006D68FB">
        <w:rPr>
          <w:rFonts w:ascii="Arial" w:eastAsia="Times New Roman" w:hAnsi="Arial" w:cs="Arial"/>
          <w:color w:val="222222"/>
          <w:sz w:val="18"/>
          <w:szCs w:val="18"/>
        </w:rPr>
        <w:t xml:space="preserve">Medical Assistants per </w:t>
      </w:r>
      <w:r w:rsidR="008844C3" w:rsidRPr="006D68FB">
        <w:rPr>
          <w:rFonts w:ascii="Arial" w:eastAsia="Times New Roman" w:hAnsi="Arial" w:cs="Arial"/>
          <w:color w:val="222222"/>
          <w:sz w:val="18"/>
          <w:szCs w:val="18"/>
        </w:rPr>
        <w:t>physician</w:t>
      </w:r>
      <w:r w:rsidRPr="006D68FB">
        <w:rPr>
          <w:rFonts w:ascii="Arial" w:eastAsia="Times New Roman" w:hAnsi="Arial" w:cs="Arial"/>
          <w:color w:val="222222"/>
          <w:sz w:val="18"/>
          <w:szCs w:val="18"/>
        </w:rPr>
        <w:t xml:space="preserve"> to maximize </w:t>
      </w:r>
      <w:r w:rsidR="00DD70D3" w:rsidRPr="006D68FB">
        <w:rPr>
          <w:rFonts w:ascii="Arial" w:eastAsia="Times New Roman" w:hAnsi="Arial" w:cs="Arial"/>
          <w:color w:val="222222"/>
          <w:sz w:val="18"/>
          <w:szCs w:val="18"/>
        </w:rPr>
        <w:t>productivity</w:t>
      </w:r>
    </w:p>
    <w:p w14:paraId="444CD636" w14:textId="0EE8E2B5" w:rsidR="003112B2" w:rsidRPr="006D68FB" w:rsidRDefault="003112B2" w:rsidP="003112B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6D68FB">
        <w:rPr>
          <w:rFonts w:ascii="Arial" w:eastAsia="Times New Roman" w:hAnsi="Arial" w:cs="Arial"/>
          <w:color w:val="222222"/>
          <w:sz w:val="18"/>
          <w:szCs w:val="18"/>
        </w:rPr>
        <w:t>Superior patient care with a strong mission/vision/values that treats physicians as partners  </w:t>
      </w:r>
    </w:p>
    <w:p w14:paraId="250FF59E" w14:textId="77777777" w:rsidR="003112B2" w:rsidRPr="00D95BCF" w:rsidRDefault="003112B2" w:rsidP="003112B2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53D02243" w14:textId="64287D8B" w:rsidR="003112B2" w:rsidRDefault="008844C3" w:rsidP="00825B5F">
      <w:pPr>
        <w:jc w:val="center"/>
        <w:rPr>
          <w:rFonts w:ascii="Arial" w:eastAsia="Times New Roman" w:hAnsi="Arial" w:cs="Arial"/>
          <w:b/>
          <w:bCs/>
        </w:rPr>
      </w:pPr>
      <w:r w:rsidRPr="006D68FB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Interested Dermatologists </w:t>
      </w:r>
      <w:r w:rsidR="00325A4F" w:rsidRPr="006D68FB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should submit their</w:t>
      </w:r>
      <w:r w:rsidRPr="006D68FB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CV to </w:t>
      </w:r>
      <w:hyperlink r:id="rId9" w:history="1">
        <w:r w:rsidR="004532CB" w:rsidRPr="00861380">
          <w:rPr>
            <w:rStyle w:val="Hyperlink"/>
            <w:rFonts w:ascii="Arial" w:eastAsia="Times New Roman" w:hAnsi="Arial" w:cs="Arial"/>
            <w:b/>
            <w:bCs/>
            <w:shd w:val="clear" w:color="auto" w:fill="FFFFFF"/>
          </w:rPr>
          <w:t>recruiting</w:t>
        </w:r>
        <w:r w:rsidR="004532CB" w:rsidRPr="00861380">
          <w:rPr>
            <w:rStyle w:val="Hyperlink"/>
            <w:rFonts w:ascii="Arial" w:eastAsia="Times New Roman" w:hAnsi="Arial" w:cs="Arial"/>
            <w:b/>
            <w:bCs/>
          </w:rPr>
          <w:t>@summit-derm.com</w:t>
        </w:r>
      </w:hyperlink>
      <w:r w:rsidRPr="006D68FB">
        <w:rPr>
          <w:rFonts w:ascii="Arial" w:eastAsia="Times New Roman" w:hAnsi="Arial" w:cs="Arial"/>
          <w:b/>
          <w:bCs/>
        </w:rPr>
        <w:t>.</w:t>
      </w:r>
    </w:p>
    <w:p w14:paraId="6544156B" w14:textId="237A5C41" w:rsidR="004532CB" w:rsidRPr="006D68FB" w:rsidRDefault="004532CB" w:rsidP="004532CB">
      <w:pPr>
        <w:rPr>
          <w:rFonts w:ascii="Arial" w:hAnsi="Arial" w:cs="Arial"/>
        </w:rPr>
      </w:pPr>
    </w:p>
    <w:sectPr w:rsidR="004532CB" w:rsidRPr="006D6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E041A"/>
    <w:multiLevelType w:val="multilevel"/>
    <w:tmpl w:val="0FE2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63327"/>
    <w:multiLevelType w:val="hybridMultilevel"/>
    <w:tmpl w:val="4184B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914B2"/>
    <w:multiLevelType w:val="hybridMultilevel"/>
    <w:tmpl w:val="6F2E9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F3C0F"/>
    <w:multiLevelType w:val="hybridMultilevel"/>
    <w:tmpl w:val="88607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2B2"/>
    <w:rsid w:val="000655F8"/>
    <w:rsid w:val="000F082F"/>
    <w:rsid w:val="00146A48"/>
    <w:rsid w:val="0022227C"/>
    <w:rsid w:val="002930DF"/>
    <w:rsid w:val="002A568E"/>
    <w:rsid w:val="002C4648"/>
    <w:rsid w:val="00307CAE"/>
    <w:rsid w:val="003112B2"/>
    <w:rsid w:val="00325A4F"/>
    <w:rsid w:val="003D1394"/>
    <w:rsid w:val="004532CB"/>
    <w:rsid w:val="00461EFF"/>
    <w:rsid w:val="00482C9A"/>
    <w:rsid w:val="00565DC4"/>
    <w:rsid w:val="00574CEC"/>
    <w:rsid w:val="0064467E"/>
    <w:rsid w:val="006A7E31"/>
    <w:rsid w:val="006D68FB"/>
    <w:rsid w:val="007B6ADE"/>
    <w:rsid w:val="00825B5F"/>
    <w:rsid w:val="008844C3"/>
    <w:rsid w:val="008A596E"/>
    <w:rsid w:val="009E442F"/>
    <w:rsid w:val="00A4422F"/>
    <w:rsid w:val="00BF068D"/>
    <w:rsid w:val="00C531EE"/>
    <w:rsid w:val="00D8704F"/>
    <w:rsid w:val="00D95BCF"/>
    <w:rsid w:val="00DD70D3"/>
    <w:rsid w:val="00DE0BA4"/>
    <w:rsid w:val="00E61098"/>
    <w:rsid w:val="00EE157B"/>
    <w:rsid w:val="00F6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88B21"/>
  <w15:chartTrackingRefBased/>
  <w15:docId w15:val="{AA2C4BA7-8513-421D-86FA-2177B365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112B2"/>
    <w:rPr>
      <w:b/>
      <w:bCs/>
    </w:rPr>
  </w:style>
  <w:style w:type="character" w:styleId="Hyperlink">
    <w:name w:val="Hyperlink"/>
    <w:basedOn w:val="DefaultParagraphFont"/>
    <w:uiPriority w:val="99"/>
    <w:unhideWhenUsed/>
    <w:rsid w:val="003112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6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6A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5B5F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53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cruiting@summit-der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BFF7E4B2335F40B02CE142C2D1C74F" ma:contentTypeVersion="10" ma:contentTypeDescription="Create a new document." ma:contentTypeScope="" ma:versionID="8ef9632f24f57d75cd44116905ece31a">
  <xsd:schema xmlns:xsd="http://www.w3.org/2001/XMLSchema" xmlns:xs="http://www.w3.org/2001/XMLSchema" xmlns:p="http://schemas.microsoft.com/office/2006/metadata/properties" xmlns:ns3="1851393b-a177-4d1f-abaa-3485bc23c20f" targetNamespace="http://schemas.microsoft.com/office/2006/metadata/properties" ma:root="true" ma:fieldsID="38aa0257e2cfd8a83c9274a5bf9cc6b6" ns3:_="">
    <xsd:import namespace="1851393b-a177-4d1f-abaa-3485bc23c2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1393b-a177-4d1f-abaa-3485bc23c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CEED2A-18F4-41DA-87DB-1FC66C83AB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65E467-4619-42B2-A0DC-712FDBACAD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1991E4-C58B-4E57-9DEB-D00F0D7EB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1393b-a177-4d1f-abaa-3485bc23c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Salvail</dc:creator>
  <cp:keywords/>
  <dc:description/>
  <cp:lastModifiedBy>Kimberly Salvail</cp:lastModifiedBy>
  <cp:revision>2</cp:revision>
  <dcterms:created xsi:type="dcterms:W3CDTF">2021-01-05T22:59:00Z</dcterms:created>
  <dcterms:modified xsi:type="dcterms:W3CDTF">2021-01-05T22:59:00Z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0x010100A6BFF7E4B2335F40B02CE142C2D1C74F</vt:lpwstr>
  </property>
</Properties>
</file>